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         Приложение Л</w:t>
      </w:r>
      <w:r>
        <w:rPr>
          <w:rFonts w:ascii="Arial" w:hAnsi="Arial" w:cs="Arial"/>
          <w:i/>
        </w:rPr>
        <w:t xml:space="preserve"> к СП 1.02.01-2023</w:t>
      </w:r>
      <w:r>
        <w:rPr>
          <w:rFonts w:ascii="Arial" w:hAnsi="Arial" w:cs="Arial"/>
          <w:i/>
        </w:rPr>
      </w:r>
    </w:p>
    <w:p>
      <w:pPr>
        <w:jc w:val="center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jc w:val="center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Состав и содержание</w:t>
      </w:r>
      <w:r>
        <w:rPr>
          <w:rFonts w:ascii="Arial" w:hAnsi="Arial" w:cs="Arial"/>
          <w:b/>
        </w:rPr>
        <w:t xml:space="preserve"> задания на </w:t>
      </w:r>
      <w:r>
        <w:rPr>
          <w:rFonts w:ascii="Arial" w:hAnsi="Arial" w:cs="Arial"/>
          <w:b/>
        </w:rPr>
        <w:t xml:space="preserve">разработку проектной документации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застройки квартала, микрорайона</w:t>
      </w:r>
      <w:r>
        <w:rPr>
          <w:rFonts w:ascii="Arial" w:hAnsi="Arial" w:cs="Arial"/>
          <w:b/>
        </w:rPr>
      </w:r>
    </w:p>
    <w:p>
      <w:pPr>
        <w:jc w:val="center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СОГЛАСОВАНО</w:t>
      </w:r>
      <w:r>
        <w:rPr>
          <w:rFonts w:ascii="Arial" w:hAnsi="Arial" w:cs="Arial"/>
          <w:vertAlign w:val="superscript"/>
        </w:rPr>
        <w:t xml:space="preserve">1</w:t>
      </w:r>
      <w:r>
        <w:rPr>
          <w:rFonts w:ascii="Arial" w:hAnsi="Arial" w:cs="Arial"/>
          <w:vertAlign w:val="superscript"/>
        </w:rPr>
        <w:t xml:space="preserve">)</w:t>
      </w: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УТВЕРЖДЕНО</w:t>
      </w:r>
      <w:r>
        <w:rPr>
          <w:rFonts w:ascii="Arial" w:hAnsi="Arial" w:cs="Arial"/>
        </w:rPr>
      </w: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___________</w:t>
      </w:r>
      <w:r>
        <w:rPr>
          <w:rFonts w:ascii="Arial" w:hAnsi="Arial" w:cs="Arial"/>
        </w:rPr>
        <w:t xml:space="preserve">____________________________    </w:t>
      </w:r>
      <w:r>
        <w:rPr>
          <w:rFonts w:ascii="Arial" w:hAnsi="Arial" w:cs="Arial"/>
        </w:rPr>
        <w:t xml:space="preserve">__________________________________</w:t>
      </w:r>
      <w:r>
        <w:rPr>
          <w:rFonts w:ascii="Arial" w:hAnsi="Arial" w:cs="Arial"/>
        </w:rPr>
      </w:r>
    </w:p>
    <w:p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</w:t>
      </w:r>
      <w:r>
        <w:rPr>
          <w:rFonts w:ascii="Arial" w:hAnsi="Arial" w:cs="Arial"/>
          <w:sz w:val="18"/>
          <w:szCs w:val="18"/>
        </w:rPr>
        <w:t xml:space="preserve"> наименование заказчика</w:t>
      </w:r>
      <w:r>
        <w:rPr>
          <w:rFonts w:ascii="Arial" w:hAnsi="Arial" w:cs="Arial"/>
          <w:sz w:val="18"/>
          <w:szCs w:val="18"/>
        </w:rPr>
      </w: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>
        <w:rPr>
          <w:rFonts w:ascii="Arial" w:hAnsi="Arial" w:cs="Arial"/>
        </w:rPr>
        <w:t xml:space="preserve">______</w:t>
      </w:r>
      <w:r>
        <w:rPr>
          <w:rFonts w:ascii="Arial" w:hAnsi="Arial" w:cs="Arial"/>
        </w:rPr>
        <w:t xml:space="preserve">____________________________</w:t>
      </w:r>
      <w:r>
        <w:rPr>
          <w:rFonts w:ascii="Arial" w:hAnsi="Arial" w:cs="Arial"/>
        </w:rPr>
      </w:r>
    </w:p>
    <w:p>
      <w:pPr>
        <w:ind w:firstLine="5103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должность представителя заказчика</w:t>
      </w:r>
      <w:r>
        <w:rPr>
          <w:rFonts w:ascii="Arial" w:hAnsi="Arial" w:cs="Arial"/>
          <w:sz w:val="18"/>
          <w:szCs w:val="18"/>
        </w:rPr>
      </w: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>
        <w:rPr>
          <w:rFonts w:ascii="Arial" w:hAnsi="Arial" w:cs="Arial"/>
        </w:rPr>
        <w:t xml:space="preserve">________</w:t>
      </w:r>
      <w:r>
        <w:rPr>
          <w:rFonts w:ascii="Arial" w:hAnsi="Arial" w:cs="Arial"/>
        </w:rPr>
        <w:t xml:space="preserve">____  _____________________</w:t>
      </w:r>
      <w:r>
        <w:rPr>
          <w:rFonts w:ascii="Arial" w:hAnsi="Arial" w:cs="Arial"/>
        </w:rPr>
      </w:r>
    </w:p>
    <w:p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</w:t>
      </w:r>
      <w:r>
        <w:rPr>
          <w:rFonts w:ascii="Arial" w:hAnsi="Arial" w:cs="Arial"/>
          <w:sz w:val="18"/>
          <w:szCs w:val="18"/>
        </w:rPr>
        <w:t xml:space="preserve">   подпись  </w:t>
      </w:r>
      <w:r>
        <w:rPr>
          <w:rFonts w:ascii="Arial" w:hAnsi="Arial" w:cs="Arial"/>
          <w:sz w:val="18"/>
          <w:szCs w:val="18"/>
        </w:rPr>
        <w:t xml:space="preserve">             инициалы, фамилия</w:t>
      </w:r>
      <w:r>
        <w:rPr>
          <w:rFonts w:ascii="Arial" w:hAnsi="Arial" w:cs="Arial"/>
          <w:sz w:val="18"/>
          <w:szCs w:val="18"/>
        </w:rPr>
      </w: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>
        <w:rPr>
          <w:rFonts w:ascii="Arial" w:hAnsi="Arial" w:cs="Arial"/>
        </w:rPr>
        <w:t xml:space="preserve">«____» _________________ 20 ___ г.</w:t>
      </w:r>
      <w:r>
        <w:rPr>
          <w:rFonts w:ascii="Arial" w:hAnsi="Arial" w:cs="Arial"/>
        </w:rPr>
      </w:r>
    </w:p>
    <w:p>
      <w:pPr>
        <w:jc w:val="center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М.П.</w:t>
      </w:r>
      <w:r>
        <w:rPr>
          <w:rFonts w:ascii="Arial" w:hAnsi="Arial" w:cs="Arial"/>
        </w:rPr>
      </w:r>
    </w:p>
    <w:p>
      <w:pPr>
        <w:jc w:val="center"/>
        <w:spacing w:after="0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Задание на </w:t>
      </w:r>
      <w:r>
        <w:rPr>
          <w:rFonts w:ascii="Arial" w:hAnsi="Arial" w:cs="Arial"/>
          <w:b/>
        </w:rPr>
        <w:t xml:space="preserve">разработку проектной документации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</w: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</w:t>
      </w:r>
      <w:r>
        <w:rPr>
          <w:rFonts w:ascii="Arial" w:hAnsi="Arial" w:cs="Arial"/>
        </w:rPr>
      </w:r>
    </w:p>
    <w:p>
      <w:pPr>
        <w:jc w:val="center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вид строительства, </w:t>
      </w:r>
      <w:r>
        <w:rPr>
          <w:rFonts w:ascii="Arial" w:hAnsi="Arial" w:cs="Arial"/>
          <w:sz w:val="20"/>
          <w:szCs w:val="20"/>
        </w:rPr>
        <w:t xml:space="preserve">наименование и место</w:t>
      </w:r>
      <w:r>
        <w:rPr>
          <w:rFonts w:ascii="Arial" w:hAnsi="Arial" w:cs="Arial"/>
          <w:sz w:val="20"/>
          <w:szCs w:val="20"/>
        </w:rPr>
        <w:t xml:space="preserve">рас</w:t>
      </w:r>
      <w:r>
        <w:rPr>
          <w:rFonts w:ascii="Arial" w:hAnsi="Arial" w:cs="Arial"/>
          <w:sz w:val="20"/>
          <w:szCs w:val="20"/>
        </w:rPr>
        <w:t xml:space="preserve">положение объекта</w:t>
      </w:r>
      <w:r>
        <w:rPr>
          <w:rFonts w:ascii="Arial" w:hAnsi="Arial" w:cs="Arial"/>
          <w:sz w:val="20"/>
          <w:szCs w:val="20"/>
        </w:rPr>
        <w:t xml:space="preserve"> строительства</w:t>
      </w:r>
      <w:r>
        <w:rPr>
          <w:rFonts w:ascii="Arial" w:hAnsi="Arial" w:cs="Arial"/>
          <w:sz w:val="20"/>
          <w:szCs w:val="20"/>
        </w:rPr>
      </w:r>
    </w:p>
    <w:p>
      <w:pPr>
        <w:jc w:val="center"/>
        <w:spacing w:after="0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tbl>
      <w:tblPr>
        <w:tblStyle w:val="658"/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Перечень основных данных и требований</w:t>
            </w:r>
            <w:r>
              <w:rPr>
                <w:rFonts w:ascii="Arial" w:hAnsi="Arial" w:cs="Arial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Содержание основных данных и требований</w:t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  <w:t xml:space="preserve"> Основание для проектирования</w:t>
            </w:r>
            <w:r>
              <w:rPr>
                <w:rFonts w:ascii="Arial" w:hAnsi="Arial" w:cs="Arial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Указывают:</w:t>
            </w:r>
            <w:r>
              <w:rPr>
                <w:rFonts w:ascii="Arial" w:hAnsi="Arial" w:cs="Arial"/>
              </w:rPr>
            </w:r>
          </w:p>
          <w:p>
            <w:pPr>
              <w:ind w:firstLine="317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реквизиты утвержденной в установленном порядке градостроительной документации, градостроительного паспорта земельного участка;</w:t>
            </w:r>
            <w:r>
              <w:rPr>
                <w:rFonts w:ascii="Arial" w:hAnsi="Arial" w:cs="Arial"/>
              </w:rPr>
            </w:r>
          </w:p>
          <w:p>
            <w:pPr>
              <w:ind w:firstLine="317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реквизиты утвержденной предпроектной документации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(инвестиционного решения);</w:t>
            </w:r>
            <w:r>
              <w:rPr>
                <w:rFonts w:ascii="Arial" w:hAnsi="Arial" w:cs="Arial"/>
              </w:rPr>
            </w:r>
          </w:p>
          <w:p>
            <w:pPr>
              <w:ind w:firstLine="317"/>
              <w:jc w:val="both"/>
              <w:spacing w:line="276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НПА, регламентирующие условия реализации данного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объекта строительства (при наличии)</w:t>
            </w:r>
            <w:r>
              <w:rPr>
                <w:rFonts w:ascii="Arial" w:hAnsi="Arial" w:cs="Arial"/>
                <w:highlight w:val="yellow"/>
              </w:rPr>
            </w:r>
          </w:p>
        </w:tc>
      </w:tr>
      <w:tr>
        <w:tblPrEx/>
        <w:trPr/>
        <w:tc>
          <w:tcPr>
            <w:gridSpan w:val="2"/>
            <w:tcW w:w="9606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  <w:t xml:space="preserve"> Разрешительная документация на проектирование и </w:t>
            </w:r>
            <w:r>
              <w:rPr>
                <w:rFonts w:ascii="Arial" w:hAnsi="Arial" w:cs="Arial"/>
              </w:rPr>
              <w:t xml:space="preserve">строительство</w:t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2.1 Акт выбора места размещения земельного участка </w:t>
            </w:r>
            <w:r>
              <w:rPr>
                <w:rFonts w:ascii="Arial" w:hAnsi="Arial" w:cs="Arial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Указывают, кем и когда утвержден акт выбора места, размещения земельного участка согласно выданной разрешительной документации или регистрационный номер и дату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выдачи свидетельства (удостоверения) о государственной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регистрации</w:t>
            </w:r>
            <w:r>
              <w:rPr>
                <w:rFonts w:ascii="Arial" w:hAnsi="Arial" w:cs="Arial"/>
                <w:highlight w:val="yellow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2.2 Решение об изъятии и предоставлении земельного участка</w:t>
            </w:r>
            <w:r>
              <w:rPr>
                <w:rFonts w:ascii="Arial" w:hAnsi="Arial" w:cs="Arial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Указывают наименование органа, принявшего решение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об изъятии и предоставлении земельного участка, дату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и регистрационный номер решения</w:t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2.3</w:t>
            </w:r>
            <w:r>
              <w:rPr>
                <w:rFonts w:ascii="Arial" w:hAnsi="Arial" w:cs="Arial"/>
              </w:rPr>
              <w:t xml:space="preserve"> Решение о разрешении проведения проектн</w:t>
            </w:r>
            <w:r>
              <w:rPr>
                <w:rFonts w:ascii="Arial" w:hAnsi="Arial" w:cs="Arial"/>
              </w:rPr>
              <w:t xml:space="preserve">ых и </w:t>
            </w:r>
            <w:r>
              <w:rPr>
                <w:rFonts w:ascii="Arial" w:hAnsi="Arial" w:cs="Arial"/>
              </w:rPr>
              <w:t xml:space="preserve">изыскательских</w:t>
            </w:r>
            <w:r>
              <w:rPr>
                <w:rFonts w:ascii="Arial" w:hAnsi="Arial" w:cs="Arial"/>
              </w:rPr>
              <w:t xml:space="preserve"> работ</w:t>
            </w:r>
            <w:r>
              <w:rPr>
                <w:rFonts w:ascii="Arial" w:hAnsi="Arial" w:cs="Arial"/>
              </w:rPr>
              <w:t xml:space="preserve"> и </w:t>
            </w:r>
            <w:r>
              <w:rPr>
                <w:rFonts w:ascii="Arial" w:hAnsi="Arial" w:cs="Arial"/>
              </w:rPr>
              <w:t xml:space="preserve">строительства объекта</w:t>
            </w:r>
            <w:r>
              <w:rPr>
                <w:rFonts w:ascii="Arial" w:hAnsi="Arial" w:cs="Arial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Указывают наименование органа, принявшего такое решение, дату и регистрационный номер</w:t>
            </w:r>
            <w:r>
              <w:t xml:space="preserve"> </w:t>
            </w:r>
            <w:r>
              <w:rPr>
                <w:rFonts w:ascii="Arial" w:hAnsi="Arial" w:cs="Arial"/>
              </w:rPr>
              <w:t xml:space="preserve">решения </w:t>
            </w:r>
            <w:r>
              <w:rPr>
                <w:rFonts w:ascii="Arial" w:hAnsi="Arial" w:cs="Arial"/>
              </w:rPr>
              <w:t xml:space="preserve">согласно выданной разрешительной документации в соответствии с </w:t>
            </w:r>
            <w:r>
              <w:rPr>
                <w:rFonts w:ascii="Arial" w:hAnsi="Arial" w:cs="Arial"/>
              </w:rPr>
              <w:t xml:space="preserve">Положение</w:t>
            </w:r>
            <w:r>
              <w:rPr>
                <w:rFonts w:ascii="Arial" w:hAnsi="Arial" w:cs="Arial"/>
              </w:rPr>
              <w:t xml:space="preserve">м</w:t>
            </w:r>
            <w:r>
              <w:rPr>
                <w:rFonts w:ascii="Arial" w:hAnsi="Arial" w:cs="Arial"/>
              </w:rPr>
              <w:t xml:space="preserve"> о порядке подготовки и выдачи разрешительной документации на строительство, утвержденн</w:t>
            </w:r>
            <w:r>
              <w:rPr>
                <w:rFonts w:ascii="Arial" w:hAnsi="Arial" w:cs="Arial"/>
              </w:rPr>
              <w:t xml:space="preserve">ым</w:t>
            </w:r>
            <w:r>
              <w:rPr>
                <w:rFonts w:ascii="Arial" w:hAnsi="Arial" w:cs="Arial"/>
              </w:rPr>
              <w:t xml:space="preserve"> постановлен</w:t>
            </w:r>
            <w:r>
              <w:rPr>
                <w:rFonts w:ascii="Arial" w:hAnsi="Arial" w:cs="Arial"/>
              </w:rPr>
              <w:t xml:space="preserve">ием Совмина от 18.12.2025 № 735</w:t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2.4</w:t>
            </w:r>
            <w:r>
              <w:rPr>
                <w:rFonts w:ascii="Arial" w:hAnsi="Arial" w:cs="Arial"/>
              </w:rPr>
              <w:t xml:space="preserve"> Архитектурно-планировочное задание </w:t>
            </w:r>
            <w:r>
              <w:rPr>
                <w:rFonts w:ascii="Arial" w:hAnsi="Arial" w:cs="Arial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Указывают </w:t>
            </w:r>
            <w:r>
              <w:rPr>
                <w:rFonts w:ascii="Arial" w:hAnsi="Arial" w:cs="Arial"/>
              </w:rPr>
              <w:t xml:space="preserve">реквизиты</w:t>
            </w:r>
            <w:r>
              <w:rPr>
                <w:rFonts w:ascii="Arial" w:hAnsi="Arial" w:cs="Arial"/>
              </w:rPr>
              <w:t xml:space="preserve"> архитектурно-планировочно</w:t>
            </w:r>
            <w:r>
              <w:rPr>
                <w:rFonts w:ascii="Arial" w:hAnsi="Arial" w:cs="Arial"/>
              </w:rPr>
              <w:t xml:space="preserve">го задания</w:t>
            </w:r>
            <w:r>
              <w:rPr>
                <w:rFonts w:ascii="Arial" w:hAnsi="Arial" w:cs="Arial"/>
              </w:rPr>
              <w:t xml:space="preserve">,</w:t>
            </w:r>
            <w:r>
              <w:rPr>
                <w:rFonts w:ascii="Arial" w:hAnsi="Arial" w:cs="Arial"/>
              </w:rPr>
              <w:t xml:space="preserve"> выданного заказчику согласно выданной разрешительной документации</w:t>
            </w:r>
            <w:r>
              <w:rPr>
                <w:rFonts w:ascii="Arial" w:hAnsi="Arial" w:cs="Arial"/>
              </w:rPr>
              <w:t xml:space="preserve">, и</w:t>
            </w:r>
            <w:r>
              <w:rPr>
                <w:rFonts w:ascii="Arial" w:hAnsi="Arial" w:cs="Arial"/>
              </w:rPr>
              <w:t xml:space="preserve"> требования, содержащиеся в нем </w:t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2.5</w:t>
            </w:r>
            <w:r>
              <w:rPr>
                <w:rFonts w:ascii="Arial" w:hAnsi="Arial" w:cs="Arial"/>
              </w:rPr>
              <w:t xml:space="preserve"> Технические условия на </w:t>
            </w:r>
            <w:r>
              <w:rPr>
                <w:rFonts w:ascii="Arial" w:hAnsi="Arial" w:cs="Arial"/>
              </w:rPr>
              <w:t xml:space="preserve">инженерно-техническое обеспечение </w:t>
            </w:r>
            <w:r>
              <w:rPr>
                <w:rFonts w:ascii="Arial" w:hAnsi="Arial" w:cs="Arial"/>
              </w:rPr>
              <w:t xml:space="preserve">объекта строительства</w:t>
            </w:r>
            <w:r>
              <w:rPr>
                <w:rFonts w:ascii="Arial" w:hAnsi="Arial" w:cs="Arial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Указывают реквизиты технических условий </w:t>
            </w:r>
            <w:r>
              <w:rPr>
                <w:rFonts w:ascii="Arial" w:hAnsi="Arial" w:cs="Arial"/>
              </w:rPr>
              <w:t xml:space="preserve">обеспечения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объекта строительства инженерными системами с учетом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материалов раздела «Обеспечение ресурсами» (см. 5.3.3.6)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и выданной разрешительной документации: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водоснабжением;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бытовой канализацией;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теплоснабжением;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электроснабжением;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газоснабжением;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телефонизацией;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электроосвещением;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диспетчеризацией лифтов;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техническими системами охраны;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другими инженерными системами.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76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По каждой инженерной системе указывают организацию,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выдавшую технические условия, дату и регистрационный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номер документа</w:t>
            </w:r>
            <w:r>
              <w:rPr>
                <w:rFonts w:ascii="Arial" w:hAnsi="Arial" w:cs="Arial"/>
                <w:highlight w:val="yellow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  <w:t xml:space="preserve"> Сведения о земельном участке </w:t>
            </w:r>
            <w:r>
              <w:rPr>
                <w:rFonts w:ascii="Arial" w:hAnsi="Arial" w:cs="Arial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Указывают сведения о земельном участке по материалам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раздела «Общая характеристика объекта» (см. 5.3.3.2)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и в соответствии с разрешительной документацией (месторасположение земельного участка, его общую площадь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и целевое назначение, наличие ограничений (обременений) прав в использовании земельного участка (в соответствии с градостроительной документацией), условия снятия, сохранения и использования плодородного слоя почвы</w:t>
            </w:r>
            <w:r>
              <w:rPr>
                <w:rFonts w:ascii="Arial" w:hAnsi="Arial" w:cs="Arial"/>
                <w:highlight w:val="yellow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  <w:t xml:space="preserve"> Информация о с</w:t>
            </w:r>
            <w:r>
              <w:rPr>
                <w:rFonts w:ascii="Arial" w:hAnsi="Arial" w:cs="Arial"/>
              </w:rPr>
              <w:t xml:space="preserve">троительстве</w:t>
            </w:r>
            <w:r>
              <w:rPr>
                <w:rFonts w:ascii="Arial" w:hAnsi="Arial" w:cs="Arial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Указывают сведения, касающиеся проведения мероприятий по информированию жителей о предстоящем </w:t>
            </w:r>
            <w:r>
              <w:rPr>
                <w:rFonts w:ascii="Arial" w:hAnsi="Arial" w:cs="Arial"/>
              </w:rPr>
              <w:t xml:space="preserve">строительстве (результаты общественного обсуждения о возможности сооружения объекта)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согласно </w:t>
            </w:r>
            <w:r>
              <w:rPr>
                <w:rFonts w:ascii="Arial" w:hAnsi="Arial" w:cs="Arial"/>
              </w:rPr>
              <w:t xml:space="preserve">П</w:t>
            </w:r>
            <w:r>
              <w:rPr>
                <w:rFonts w:ascii="Arial" w:hAnsi="Arial" w:cs="Arial"/>
              </w:rPr>
              <w:t xml:space="preserve">оложению </w:t>
            </w:r>
            <w:r>
              <w:rPr>
                <w:rFonts w:ascii="Arial" w:hAnsi="Arial" w:cs="Arial"/>
              </w:rPr>
              <w:t xml:space="preserve">о порядке проведения общественных обсуждений в области архитектурной, градостроительной и строительной деятельности</w:t>
            </w:r>
            <w:r>
              <w:rPr>
                <w:rFonts w:ascii="Arial" w:hAnsi="Arial" w:cs="Arial"/>
              </w:rPr>
              <w:t xml:space="preserve">, утвержденному постановлением Совмина от 01.06.2011 № 687</w:t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  <w:t xml:space="preserve"> Вид строительства</w:t>
            </w:r>
            <w:r>
              <w:rPr>
                <w:rFonts w:ascii="Arial" w:hAnsi="Arial" w:cs="Arial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Указывают вид строительства </w:t>
            </w:r>
            <w:r>
              <w:rPr>
                <w:rFonts w:ascii="Arial" w:hAnsi="Arial" w:cs="Arial"/>
              </w:rPr>
              <w:t xml:space="preserve">в соответствии с декларацией о намерениях,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оформленной согласно Б.2</w:t>
            </w:r>
            <w:r>
              <w:rPr>
                <w:rFonts w:ascii="Arial" w:hAnsi="Arial" w:cs="Arial"/>
              </w:rPr>
              <w:t xml:space="preserve"> (приложение Б)</w:t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Вид проектной документации</w:t>
            </w:r>
            <w:r>
              <w:rPr>
                <w:rFonts w:ascii="Arial" w:hAnsi="Arial" w:cs="Arial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Указывают </w:t>
            </w:r>
            <w:r>
              <w:rPr>
                <w:rFonts w:ascii="Arial" w:hAnsi="Arial" w:cs="Arial"/>
              </w:rPr>
              <w:t xml:space="preserve">требования заказчика о необходимости</w:t>
            </w:r>
            <w:r>
              <w:rPr>
                <w:rFonts w:ascii="Arial" w:hAnsi="Arial" w:cs="Arial"/>
              </w:rPr>
              <w:t xml:space="preserve"> разработки проектной документации в одном из вариантов: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виде информационной модели* и на бумажном носителе;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виде информационной модели* и электронного документа;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виде информационной модели*, электронного документа и на бумажном носителе;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 бумажном носителе;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виде электронного документа;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 бумажном носителе и в виде электронного </w:t>
            </w:r>
            <w:r>
              <w:rPr>
                <w:rFonts w:ascii="Arial" w:hAnsi="Arial" w:cs="Arial"/>
              </w:rPr>
              <w:t xml:space="preserve">документа</w:t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  <w:t xml:space="preserve"> Состав проектной документации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Проекта застройки</w:t>
            </w:r>
            <w:r>
              <w:rPr>
                <w:rFonts w:ascii="Arial" w:hAnsi="Arial" w:cs="Arial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Указывают (в общем случае):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разделы проекта застройки: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общая пояснительная записка;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генеральный план;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инженерное оборудование, сети и системы;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охрана окружающей природной среды;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инженерно-технические мероприятия </w:t>
            </w:r>
            <w:r>
              <w:rPr>
                <w:rFonts w:ascii="Arial" w:hAnsi="Arial" w:cs="Arial"/>
              </w:rPr>
              <w:t xml:space="preserve">гражданской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обороны;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мероприятия по предупреждению чрезвычайных ситуаций;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организация строительства;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сметная документация;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комплекты строительного проекта для исполнения решений утверждаемой части проекта в соответствии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 требованиями СТБ 2255</w:t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 </w:t>
            </w:r>
            <w:r>
              <w:rPr>
                <w:rFonts w:ascii="Arial" w:hAnsi="Arial" w:cs="Arial"/>
              </w:rPr>
              <w:t xml:space="preserve">Дополнительные требования к информационной модели* (в случае ее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разработки)</w:t>
            </w:r>
            <w:r>
              <w:rPr>
                <w:rFonts w:ascii="Arial" w:hAnsi="Arial" w:cs="Arial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Указывают список данных (используемых в период эксплуатации, сноса и др.), необходимых для включения в информационную модель*</w:t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9. Стадийность проектирования</w:t>
            </w:r>
            <w:r>
              <w:rPr>
                <w:rFonts w:ascii="Arial" w:hAnsi="Arial" w:cs="Arial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Указывают требования заказчика к стадийности проектирования объекта строительства: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двухстадийное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 xml:space="preserve">архитектурный проект</w:t>
            </w:r>
            <w:r>
              <w:rPr>
                <w:rFonts w:ascii="Arial" w:hAnsi="Arial" w:cs="Arial"/>
              </w:rPr>
              <w:t xml:space="preserve">, строительный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проект) (преимущественно);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одностадийное</w:t>
            </w:r>
            <w:r>
              <w:rPr>
                <w:rFonts w:ascii="Arial" w:hAnsi="Arial" w:cs="Arial"/>
              </w:rPr>
              <w:t xml:space="preserve"> (строительный проект)</w:t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  <w:t xml:space="preserve"> Выделение очередей, пусковых комплексов</w:t>
            </w:r>
            <w:r>
              <w:rPr>
                <w:rFonts w:ascii="Arial" w:hAnsi="Arial" w:cs="Arial"/>
              </w:rPr>
              <w:t xml:space="preserve">, этапов строительства</w:t>
            </w:r>
            <w:r>
              <w:rPr>
                <w:rFonts w:ascii="Arial" w:hAnsi="Arial" w:cs="Arial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Указывают требование о выделении очередей, пусковых комплексов с определением объектов и технико-экономических показателей по очередям строительства и пусковым комплексам (по материалам раздела «График осуществления инвестиционного проекта» (см. 5.3.3.11))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случае отсутствия решений по выделению очередей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строительства указывают: «осуществляется разработчиком проектной документации на стадии ее разработки»,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при этом приводят требования заказчика, характеризующие требуемые технические решения проекта застройки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по выделению очередей строительства</w:t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  <w:t xml:space="preserve"> Перечень работ и услуг, поручаемых заказчиком проектной организации-исполнителю (предмет договора подряда на выполнение проектных и изыскательских работ)</w:t>
            </w:r>
            <w:r>
              <w:rPr>
                <w:rFonts w:ascii="Arial" w:hAnsi="Arial" w:cs="Arial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Конкретизируют перечень работ и услуг, поручаемых заказчиком проектной организации-исполнителю для формирования договора подряда (по материалам раздела «График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осуществления инвестиционного проекта» (см. 5.3.3.11)):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1) проведение инженерных изысканий для проектирования и строительства объекта: выполнение основных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и дополнительных проектных работ с указанием, при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необходимости, объектов проектирования;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2) получение заключений государственных экспертиз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по проектной документации (в случае делегирования — определить конкретный перечень: </w:t>
            </w:r>
            <w:r>
              <w:rPr>
                <w:rFonts w:ascii="Arial" w:hAnsi="Arial" w:cs="Arial"/>
              </w:rPr>
              <w:t xml:space="preserve">заключения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государственной экологической экспертизы, государственной санитарно-гигиенической экспертизы, государственной экспертизы проектной документации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в строительстве и иное — в случаях, определенных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законодательством);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3) авторский надзор за строительством;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4) иные работы и услуги: перечисление (в случаях,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не противоречащих законодательству)</w:t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  <w:t xml:space="preserve"> Источники финансирования </w:t>
            </w:r>
            <w:r>
              <w:rPr>
                <w:rFonts w:ascii="Arial" w:hAnsi="Arial" w:cs="Arial"/>
              </w:rPr>
              <w:t xml:space="preserve">строительства</w:t>
            </w:r>
            <w:r>
              <w:rPr>
                <w:rFonts w:ascii="Arial" w:hAnsi="Arial" w:cs="Arial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Указывают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источник</w:t>
            </w:r>
            <w:r>
              <w:rPr>
                <w:rFonts w:ascii="Arial" w:hAnsi="Arial" w:cs="Arial"/>
              </w:rPr>
              <w:t xml:space="preserve">и</w:t>
            </w:r>
            <w:r>
              <w:rPr>
                <w:rFonts w:ascii="Arial" w:hAnsi="Arial" w:cs="Arial"/>
              </w:rPr>
              <w:t xml:space="preserve"> финансирования </w:t>
            </w:r>
            <w:r>
              <w:rPr>
                <w:rFonts w:ascii="Arial" w:hAnsi="Arial" w:cs="Arial"/>
              </w:rPr>
              <w:t xml:space="preserve">в соответствии</w:t>
            </w:r>
            <w:r>
              <w:rPr>
                <w:rFonts w:ascii="Arial" w:hAnsi="Arial" w:cs="Arial"/>
              </w:rPr>
              <w:t xml:space="preserve"> с 5.2.2.3, </w:t>
            </w:r>
            <w:r>
              <w:rPr>
                <w:rFonts w:ascii="Arial" w:hAnsi="Arial" w:cs="Arial"/>
              </w:rPr>
              <w:t xml:space="preserve">предполагаемые объемы финансирования по каждому из источников с разбивкой по годам</w:t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</w:t>
            </w:r>
            <w:r>
              <w:rPr>
                <w:rFonts w:ascii="Arial" w:hAnsi="Arial" w:cs="Arial"/>
              </w:rPr>
              <w:t xml:space="preserve">.</w:t>
            </w:r>
            <w:r>
              <w:t xml:space="preserve"> </w:t>
            </w:r>
            <w:r>
              <w:rPr>
                <w:rFonts w:ascii="Arial" w:hAnsi="Arial" w:cs="Arial"/>
              </w:rPr>
              <w:t xml:space="preserve">Способ </w:t>
            </w:r>
            <w:r>
              <w:rPr>
                <w:rFonts w:ascii="Arial" w:hAnsi="Arial" w:cs="Arial"/>
              </w:rPr>
              <w:t xml:space="preserve">строительства</w:t>
            </w:r>
            <w:r>
              <w:rPr>
                <w:rFonts w:ascii="Arial" w:hAnsi="Arial" w:cs="Arial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Указывают способ </w:t>
            </w:r>
            <w:r>
              <w:rPr>
                <w:rFonts w:ascii="Arial" w:hAnsi="Arial" w:cs="Arial"/>
              </w:rPr>
              <w:t xml:space="preserve">строительства (подрядный, хозяйственный, смешанный)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</w:t>
            </w:r>
            <w:r>
              <w:rPr>
                <w:rFonts w:ascii="Arial" w:hAnsi="Arial" w:cs="Arial"/>
              </w:rPr>
              <w:t xml:space="preserve">4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  <w:t xml:space="preserve"> Наименование заказчика</w:t>
            </w:r>
            <w:r>
              <w:rPr>
                <w:rFonts w:ascii="Arial" w:hAnsi="Arial" w:cs="Arial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Указывают: 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решение уполномоченного органа государственного управления о назначении (определении) заказчика </w:t>
            </w:r>
            <w:r>
              <w:rPr>
                <w:rFonts w:ascii="Arial" w:hAnsi="Arial" w:cs="Arial"/>
              </w:rPr>
              <w:t xml:space="preserve">строительства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наименование заказчика, номер </w:t>
            </w:r>
            <w:r>
              <w:rPr>
                <w:rFonts w:ascii="Arial" w:hAnsi="Arial" w:cs="Arial"/>
              </w:rPr>
              <w:t xml:space="preserve">и дату государственной регистрации в Едином государственном регистре юридических лиц и индивидуальных предпринимателей Республики Беларусь, юридический адрес в соответствии с учредительными документами, банковские реквизиты, учетный номер налогоплательщика</w:t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</w:t>
            </w:r>
            <w:r>
              <w:rPr>
                <w:rFonts w:ascii="Arial" w:hAnsi="Arial" w:cs="Arial"/>
              </w:rPr>
              <w:t xml:space="preserve">5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  <w:t xml:space="preserve"> Наименование проектной организации-исполнителя работ</w:t>
            </w:r>
            <w:r>
              <w:rPr>
                <w:rFonts w:ascii="Arial" w:hAnsi="Arial" w:cs="Arial"/>
              </w:rPr>
              <w:t xml:space="preserve">, указанных в позиции 11 настоящего задания</w:t>
            </w:r>
            <w:r>
              <w:rPr>
                <w:rFonts w:ascii="Arial" w:hAnsi="Arial" w:cs="Arial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 результатам проведения конкурсных процедур по выбору проектной организации — исполнителя работ.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76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В случае наличия особого решения специально уполномоченных указывают реквизиты решения, наименование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проектной организации, номер и дату государственной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регистрации в Едином государственном регистре юридических лиц и индивидуальных предпринимателей Республики Беларусь, юридический адрес в соответствии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с учредительными документами (для юридических лиц)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или паспортные данные (для индивидуальных предпринимателей, зарегистрировавших свою деятельность в установленном законодательством порядке), банковские реквизиты, учетный номер налогоплательщика</w:t>
            </w:r>
            <w:r>
              <w:rPr>
                <w:rFonts w:ascii="Arial" w:hAnsi="Arial" w:cs="Arial"/>
                <w:highlight w:val="yellow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</w:t>
            </w:r>
            <w:r>
              <w:rPr>
                <w:rFonts w:ascii="Arial" w:hAnsi="Arial" w:cs="Arial"/>
              </w:rPr>
              <w:t xml:space="preserve">6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  <w:t xml:space="preserve"> Наименование подрядчиков</w:t>
            </w:r>
            <w:r>
              <w:rPr>
                <w:rFonts w:ascii="Arial" w:hAnsi="Arial" w:cs="Arial"/>
              </w:rPr>
              <w:t xml:space="preserve"> по выполнению строительн</w:t>
            </w:r>
            <w:r>
              <w:rPr>
                <w:rFonts w:ascii="Arial" w:hAnsi="Arial" w:cs="Arial"/>
              </w:rPr>
              <w:t xml:space="preserve">ых работ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 результатам проведения конкурсных процедур по выбору генеральной подрядной организации.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случае наличия особого решения специально уполномоченных указывают реквизиты решения, наименован</w:t>
            </w:r>
            <w:r>
              <w:rPr>
                <w:rFonts w:ascii="Arial" w:hAnsi="Arial" w:cs="Arial"/>
              </w:rPr>
              <w:t xml:space="preserve">ие подрядной организации, номер и дату государственной регистрации в Едином государственном регистре юридических лиц и индивидуальных предпринимателей Республики Беларусь, юридический адрес в соответствии с учредительными документами (для юридических лиц) </w:t>
            </w:r>
            <w:r>
              <w:rPr>
                <w:rFonts w:ascii="Arial" w:hAnsi="Arial" w:cs="Arial"/>
              </w:rPr>
              <w:t xml:space="preserve">или паспортные данные (для индивидуальных предпринимателей, зарегистрировавших свою деятельность в установленном законодательством порядке), банковские реквизиты, учетный номер налогоплательщика</w:t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</w:t>
            </w:r>
            <w:r>
              <w:rPr>
                <w:rFonts w:ascii="Arial" w:hAnsi="Arial" w:cs="Arial"/>
              </w:rPr>
              <w:t xml:space="preserve">. Объе</w:t>
            </w:r>
            <w:r>
              <w:rPr>
                <w:rFonts w:ascii="Arial" w:hAnsi="Arial" w:cs="Arial"/>
              </w:rPr>
              <w:t xml:space="preserve">кт стр</w:t>
            </w:r>
            <w:r>
              <w:rPr>
                <w:rFonts w:ascii="Arial" w:hAnsi="Arial" w:cs="Arial"/>
              </w:rPr>
              <w:t xml:space="preserve">оительства</w:t>
            </w:r>
            <w:r>
              <w:rPr>
                <w:rFonts w:ascii="Arial" w:hAnsi="Arial" w:cs="Arial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Указывают проект застройки (</w:t>
            </w:r>
            <w:r>
              <w:rPr>
                <w:rFonts w:ascii="Arial" w:hAnsi="Arial" w:cs="Arial"/>
              </w:rPr>
              <w:t xml:space="preserve">справочно</w:t>
            </w:r>
            <w:r>
              <w:rPr>
                <w:rFonts w:ascii="Arial" w:hAnsi="Arial" w:cs="Arial"/>
              </w:rPr>
              <w:t xml:space="preserve"> — проектную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документацию, определяющую: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комплексное архитектурно-</w:t>
            </w:r>
            <w:r>
              <w:rPr>
                <w:rFonts w:ascii="Arial" w:hAnsi="Arial" w:cs="Arial"/>
              </w:rPr>
              <w:t xml:space="preserve">пространственное решение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застройки;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зонирование территории;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перечень и параметры объектов застройки;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решения по благоустройству и озеленению территории;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разработку </w:t>
            </w:r>
            <w:r>
              <w:rPr>
                <w:rFonts w:ascii="Arial" w:hAnsi="Arial" w:cs="Arial"/>
              </w:rPr>
              <w:t xml:space="preserve">предпроектных</w:t>
            </w:r>
            <w:r>
              <w:rPr>
                <w:rFonts w:ascii="Arial" w:hAnsi="Arial" w:cs="Arial"/>
              </w:rPr>
              <w:t xml:space="preserve"> проработок (каталожных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листов) по объектам застройки).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Разработка проектной документации на объекты застройки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(жилые и общественные здания, определенные проектом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застройки) является вторым этапом реализации проекта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застройки и осуществляется самостоятельными объектами проектирования на основании заданий на проектирование, разрабатываемых и утверждаемых по форме, приведенной в приложении</w:t>
            </w:r>
            <w:r>
              <w:rPr>
                <w:rFonts w:ascii="Arial" w:hAnsi="Arial" w:cs="Arial"/>
              </w:rPr>
              <w:t xml:space="preserve"> Ж</w:t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gridSpan w:val="2"/>
            <w:tcW w:w="9606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  <w:t xml:space="preserve"> Основные технико-экономические и финансовые показатели</w:t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18</w:t>
            </w:r>
            <w:r>
              <w:rPr>
                <w:rFonts w:ascii="Arial" w:hAnsi="Arial" w:cs="Arial"/>
              </w:rPr>
              <w:t xml:space="preserve">.1 Предельная стоимость строительства</w:t>
            </w:r>
            <w:r>
              <w:rPr>
                <w:rFonts w:ascii="Arial" w:hAnsi="Arial" w:cs="Arial"/>
                <w:highlight w:val="yellow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Указывают стоимость строительства в ценах на дату начала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разработки сметной документации </w:t>
            </w:r>
            <w:r>
              <w:rPr>
                <w:rFonts w:ascii="Arial" w:hAnsi="Arial" w:cs="Arial"/>
              </w:rPr>
              <w:t xml:space="preserve">с учетом подраздела «Стоимость строительства» (см. </w:t>
            </w:r>
            <w:r>
              <w:rPr>
                <w:rFonts w:ascii="Arial" w:hAnsi="Arial" w:cs="Arial"/>
              </w:rPr>
              <w:t xml:space="preserve"> 5.3.3.10.2)</w:t>
            </w:r>
            <w:r>
              <w:rPr>
                <w:rFonts w:ascii="Arial" w:hAnsi="Arial" w:cs="Arial"/>
                <w:highlight w:val="yellow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</w:t>
            </w:r>
            <w:r>
              <w:rPr>
                <w:rFonts w:ascii="Arial" w:hAnsi="Arial" w:cs="Arial"/>
              </w:rPr>
              <w:t xml:space="preserve">.2 Предполагаемый срок эксплуатации проектируемого объекта в соответствии с ТНПА</w:t>
            </w:r>
            <w:r>
              <w:rPr>
                <w:rFonts w:ascii="Arial" w:hAnsi="Arial" w:cs="Arial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Указывают сроки эксплуатации объектов инженерной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и транспортной инфраструктуры и благоустройства (раздельно), устанавливаемые по итогу разработки предпроектной документации в соответствии с бизнес-идеей инвестора проекта согласно приложению</w:t>
            </w:r>
            <w:r>
              <w:rPr>
                <w:rFonts w:ascii="Arial" w:hAnsi="Arial" w:cs="Arial"/>
              </w:rPr>
              <w:t xml:space="preserve"> А</w:t>
            </w:r>
            <w:r>
              <w:rPr>
                <w:rFonts w:ascii="Arial" w:hAnsi="Arial" w:cs="Arial"/>
              </w:rPr>
              <w:t xml:space="preserve">, или определяет разработчик проектной документации на стадии ее разработки</w:t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</w:t>
            </w:r>
            <w:r>
              <w:rPr>
                <w:rFonts w:ascii="Arial" w:hAnsi="Arial" w:cs="Arial"/>
              </w:rPr>
              <w:t xml:space="preserve">.3 Сроки начала и окончания строительства</w:t>
            </w:r>
            <w:r>
              <w:rPr>
                <w:rFonts w:ascii="Arial" w:hAnsi="Arial" w:cs="Arial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Указывают даты начала и окончания строительства в соответствии с разделом «График осуществления инвестиционного проекта» (см. 5.3.3.11), а также сроки строительства выделяемых очередей в соответствии с требованиями заказчика.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Допускается устанавливать требования по определению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даты окончания строительства по результатам разработки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раздела проекта «Организация строительства» в случае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снижения продолжительности (срока) строительства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и наличия директивно определенной даты окончания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строительства</w:t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</w:t>
            </w:r>
            <w:r>
              <w:rPr>
                <w:rFonts w:ascii="Arial" w:hAnsi="Arial" w:cs="Arial"/>
              </w:rPr>
              <w:t xml:space="preserve">.4 Удельные капитальные затраты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на строительство</w:t>
            </w:r>
            <w:r>
              <w:rPr>
                <w:rFonts w:ascii="Arial" w:hAnsi="Arial" w:cs="Arial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Указывают общие затраты на строительство объекта в расчете на одного человека, ед. вместимости, 1 м</w:t>
            </w:r>
            <w:r>
              <w:rPr>
                <w:rFonts w:ascii="Arial" w:hAnsi="Arial" w:cs="Arial"/>
                <w:vertAlign w:val="superscript"/>
              </w:rPr>
              <w:t xml:space="preserve">2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 xml:space="preserve">площади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сооружения брутто и др.</w:t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18.5 Показатели эффективности инвестиций</w:t>
            </w:r>
            <w:r>
              <w:rPr>
                <w:rFonts w:ascii="Arial" w:hAnsi="Arial" w:cs="Arial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Указывают технико-экономические показатели (в соответствии с подразделом «Эффективность инвестиций»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(см. 5.3.3.10.3))</w:t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  <w:t xml:space="preserve"> Основные технико-экономические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показатели (исходя из градостроительных регламентов проектируемой территории или принятых предпроектной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документацией — ожидаемые показатели по итогу разработки проектной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документации)</w:t>
            </w:r>
            <w:r>
              <w:rPr>
                <w:rFonts w:ascii="Arial" w:hAnsi="Arial" w:cs="Arial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Принимаются на основании материалов раздела «Архитектурно-планировочная концепция» (см. 5.3.3.7)</w:t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19.1 Территория</w:t>
            </w:r>
            <w:r>
              <w:rPr>
                <w:rFonts w:ascii="Arial" w:hAnsi="Arial" w:cs="Arial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Указывают площадь: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территории в границах проекта;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территории в пределах красных линий;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территории жилой застройки (многоквартирной, усадебной застройки (при наличии));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участков учреждений и предприятий обслуживания;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участков мест хранения автотранспорта (стоянки, гаражи, паркинги);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прочих территорий</w:t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19.2 Население</w:t>
            </w:r>
            <w:r>
              <w:rPr>
                <w:rFonts w:ascii="Arial" w:hAnsi="Arial" w:cs="Arial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Указывают численность населения</w:t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19.3 Жилищный фонд</w:t>
            </w:r>
            <w:r>
              <w:rPr>
                <w:rFonts w:ascii="Arial" w:hAnsi="Arial" w:cs="Arial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Указывают проектную площадь квартир, м</w:t>
            </w:r>
            <w:r>
              <w:rPr>
                <w:rFonts w:ascii="Arial" w:hAnsi="Arial" w:cs="Arial"/>
                <w:vertAlign w:val="superscript"/>
              </w:rPr>
              <w:t xml:space="preserve">2</w:t>
            </w:r>
            <w:r>
              <w:rPr>
                <w:rFonts w:ascii="Arial" w:hAnsi="Arial" w:cs="Arial"/>
              </w:rPr>
              <w:t xml:space="preserve">, и количество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(всего) жилых домов (ед.), в том числе: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возведение;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сохраняемый фонд;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распределение жилищного фонда:</w:t>
            </w:r>
            <w:r>
              <w:rPr>
                <w:rFonts w:ascii="Arial" w:hAnsi="Arial" w:cs="Arial"/>
              </w:rPr>
            </w:r>
          </w:p>
          <w:p>
            <w:pPr>
              <w:ind w:firstLine="8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малоэтажного;</w:t>
            </w:r>
            <w:r>
              <w:rPr>
                <w:rFonts w:ascii="Arial" w:hAnsi="Arial" w:cs="Arial"/>
              </w:rPr>
            </w:r>
          </w:p>
          <w:p>
            <w:pPr>
              <w:ind w:firstLine="8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среднеэтажного</w:t>
            </w:r>
            <w:r>
              <w:rPr>
                <w:rFonts w:ascii="Arial" w:hAnsi="Arial" w:cs="Arial"/>
              </w:rPr>
              <w:t xml:space="preserve">;</w:t>
            </w:r>
            <w:r>
              <w:rPr>
                <w:rFonts w:ascii="Arial" w:hAnsi="Arial" w:cs="Arial"/>
              </w:rPr>
            </w:r>
          </w:p>
          <w:p>
            <w:pPr>
              <w:ind w:firstLine="8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многоэтажного;</w:t>
            </w:r>
            <w:r>
              <w:rPr>
                <w:rFonts w:ascii="Arial" w:hAnsi="Arial" w:cs="Arial"/>
              </w:rPr>
            </w:r>
          </w:p>
          <w:p>
            <w:pPr>
              <w:ind w:firstLine="8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повышенной этажности;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снос жилищного фонда, в том числе:</w:t>
            </w:r>
            <w:r>
              <w:rPr>
                <w:rFonts w:ascii="Arial" w:hAnsi="Arial" w:cs="Arial"/>
              </w:rPr>
            </w:r>
          </w:p>
          <w:p>
            <w:pPr>
              <w:ind w:firstLine="8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 техническому состоянию;</w:t>
            </w:r>
            <w:r>
              <w:rPr>
                <w:rFonts w:ascii="Arial" w:hAnsi="Arial" w:cs="Arial"/>
              </w:rPr>
            </w:r>
          </w:p>
          <w:p>
            <w:pPr>
              <w:ind w:firstLine="8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 реконструкции;</w:t>
            </w:r>
            <w:r>
              <w:rPr>
                <w:rFonts w:ascii="Arial" w:hAnsi="Arial" w:cs="Arial"/>
              </w:rPr>
            </w:r>
          </w:p>
          <w:p>
            <w:pPr>
              <w:ind w:firstLine="8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 другим причинам;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среднюю обеспеченность населения жилищным фондом</w:t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19.4 Учреждения и предприятия обслуживания</w:t>
            </w:r>
            <w:r>
              <w:rPr>
                <w:rFonts w:ascii="Arial" w:hAnsi="Arial" w:cs="Arial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Указывают: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детские дошкольные учреждения (места и количество, ед.);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общеобразовательные школы (места и количество, ед.);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объекты обслуживания (встроенные или отдельно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стоящие</w:t>
            </w:r>
            <w:r>
              <w:rPr>
                <w:rFonts w:ascii="Arial" w:hAnsi="Arial" w:cs="Arial"/>
              </w:rPr>
              <w:t xml:space="preserve">, количество, ед.):</w:t>
            </w:r>
            <w:r>
              <w:rPr>
                <w:rFonts w:ascii="Arial" w:hAnsi="Arial" w:cs="Arial"/>
              </w:rPr>
            </w:r>
          </w:p>
          <w:p>
            <w:pPr>
              <w:ind w:left="884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магазины продовольственных товаров (м</w:t>
            </w:r>
            <w:r>
              <w:rPr>
                <w:rFonts w:ascii="Arial" w:hAnsi="Arial" w:cs="Arial"/>
                <w:vertAlign w:val="superscript"/>
              </w:rPr>
              <w:t xml:space="preserve">2</w:t>
            </w:r>
            <w:r>
              <w:rPr>
                <w:rFonts w:ascii="Arial" w:hAnsi="Arial" w:cs="Arial"/>
              </w:rPr>
              <w:t xml:space="preserve"> торговой площади);</w:t>
            </w:r>
            <w:r>
              <w:rPr>
                <w:rFonts w:ascii="Arial" w:hAnsi="Arial" w:cs="Arial"/>
              </w:rPr>
            </w:r>
          </w:p>
          <w:p>
            <w:pPr>
              <w:ind w:left="884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магазины непродовольственных товаров (м</w:t>
            </w:r>
            <w:r>
              <w:rPr>
                <w:rFonts w:ascii="Arial" w:hAnsi="Arial" w:cs="Arial"/>
                <w:vertAlign w:val="superscript"/>
              </w:rPr>
              <w:t xml:space="preserve">2</w:t>
            </w:r>
            <w:r>
              <w:rPr>
                <w:rFonts w:ascii="Arial" w:hAnsi="Arial" w:cs="Arial"/>
              </w:rPr>
              <w:t xml:space="preserve"> торговой площади);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предприятия общественного питания (посадочных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мест);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предприятия бытового обслуживания (рабочих мест)</w:t>
            </w:r>
            <w:r>
              <w:rPr>
                <w:rFonts w:ascii="Arial" w:hAnsi="Arial" w:cs="Arial"/>
              </w:rPr>
              <w:t xml:space="preserve">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автостостоянки</w:t>
            </w:r>
            <w:r>
              <w:rPr>
                <w:rFonts w:ascii="Arial" w:hAnsi="Arial" w:cs="Arial"/>
              </w:rPr>
              <w:t xml:space="preserve">, гаражи, паркинги (количество </w:t>
            </w:r>
            <w:r>
              <w:rPr>
                <w:rFonts w:ascii="Arial" w:hAnsi="Arial" w:cs="Arial"/>
              </w:rPr>
              <w:t xml:space="preserve">машиномест</w:t>
            </w:r>
            <w:r>
              <w:rPr>
                <w:rFonts w:ascii="Arial" w:hAnsi="Arial" w:cs="Arial"/>
              </w:rPr>
              <w:t xml:space="preserve">);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парковки (количество </w:t>
            </w:r>
            <w:r>
              <w:rPr>
                <w:rFonts w:ascii="Arial" w:hAnsi="Arial" w:cs="Arial"/>
              </w:rPr>
              <w:t xml:space="preserve">машино</w:t>
            </w:r>
            <w:r>
              <w:rPr>
                <w:rFonts w:ascii="Arial" w:hAnsi="Arial" w:cs="Arial"/>
              </w:rPr>
              <w:t xml:space="preserve">-мест);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спортивные сооружения (для открытых площадок), м</w:t>
            </w:r>
            <w:r>
              <w:rPr>
                <w:rFonts w:ascii="Arial" w:hAnsi="Arial" w:cs="Arial"/>
                <w:vertAlign w:val="superscript"/>
              </w:rPr>
              <w:t xml:space="preserve">2</w:t>
            </w:r>
            <w:r>
              <w:rPr>
                <w:rFonts w:ascii="Arial" w:hAnsi="Arial" w:cs="Arial"/>
              </w:rPr>
              <w:t xml:space="preserve"> (га);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поликлиники (специализация, количество посещений);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иные объекты обслуживания (наименование, показатели при условии размещения, не противоречащем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градостроительному проекту, градостроительному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паспорту)</w:t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19.5 Дополнительные показатели, уточняющие характеристики проектируемого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объекта строительства</w:t>
            </w:r>
            <w:r>
              <w:rPr>
                <w:rFonts w:ascii="Arial" w:hAnsi="Arial" w:cs="Arial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 необходимости указывают дополнительные показатели, детализирующие требования заказчика к объекту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проектирования</w:t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  <w:t xml:space="preserve"> Основные требования для архитектурно-</w:t>
            </w:r>
            <w:r>
              <w:rPr>
                <w:rFonts w:ascii="Arial" w:hAnsi="Arial" w:cs="Arial"/>
              </w:rPr>
              <w:t xml:space="preserve">планировочного решения</w:t>
            </w:r>
            <w:r>
              <w:rPr>
                <w:rFonts w:ascii="Arial" w:hAnsi="Arial" w:cs="Arial"/>
              </w:rPr>
              <w:t xml:space="preserve"> проекта застройки и решений по благоустройству и озеленению территории </w:t>
            </w:r>
            <w:r>
              <w:rPr>
                <w:rFonts w:ascii="Arial" w:hAnsi="Arial" w:cs="Arial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Принимаются на основании материалов раздела «Архитектурно-планировочная концепция» (см. 5.3.3.7)</w:t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20.1 Архитектурно-планировочное (архитектурно-пространственное) решение</w:t>
            </w:r>
            <w:r>
              <w:rPr>
                <w:rFonts w:ascii="Arial" w:hAnsi="Arial" w:cs="Arial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Указывают требования о необходимости обеспечения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соответствия регламентам градостроительной документации или предпроектной документации.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 необходимости указывают дополнительные требования заказчика по зонированию территории, блокированию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объектов застройки (зданий и сооружений), требования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к вместимости и размещению мест автостоянок и парковок транспорта для обслуживания объектов застройки.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Иные требования — по усмотрению заказчика</w:t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20.2 Благоустройство и озеленение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территорий</w:t>
            </w:r>
            <w:r>
              <w:rPr>
                <w:rFonts w:ascii="Arial" w:hAnsi="Arial" w:cs="Arial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Указывают требования к установке малых архитектурных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форм и оборудования, требования по выполнению условий безопасности на детских площадках, технические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требования к озеленению территорий, технические требования по применению покрытий (в случае указания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требований по применению асфальтобетона предварительно требуется решение Республиканской комиссии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по рассмотрению вопросов обоснованности стоимости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возведения, реконструкции и реставрации объектов строительства, </w:t>
            </w:r>
            <w:r>
              <w:rPr>
                <w:rFonts w:ascii="Arial" w:hAnsi="Arial" w:cs="Arial"/>
              </w:rPr>
              <w:t xml:space="preserve">импортозамещения</w:t>
            </w:r>
            <w:r>
              <w:rPr>
                <w:rFonts w:ascii="Arial" w:hAnsi="Arial" w:cs="Arial"/>
              </w:rPr>
              <w:t xml:space="preserve"> строительных материалов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и оборудования).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Иные требования — по усмотрению заказчика</w:t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21 Основные требования для решений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по транспортной и инженерной инфраструктуре объектов, предназначенных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для обеспечения объектов застройки </w:t>
            </w:r>
            <w:r>
              <w:rPr>
                <w:rFonts w:ascii="Arial" w:hAnsi="Arial" w:cs="Arial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ind w:firstLine="34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Определяются в соответствии с материалами разделов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«Обеспечение ресурсами» (см. 5.3.3.6), «</w:t>
            </w:r>
            <w:r>
              <w:rPr>
                <w:rFonts w:ascii="Arial" w:hAnsi="Arial" w:cs="Arial"/>
              </w:rPr>
              <w:t xml:space="preserve">Архитектурнопланировочная</w:t>
            </w:r>
            <w:r>
              <w:rPr>
                <w:rFonts w:ascii="Arial" w:hAnsi="Arial" w:cs="Arial"/>
              </w:rPr>
              <w:t xml:space="preserve"> концепция» (см. 5.3.3.7), «Обоснование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выбора варианта электр</w:t>
            </w:r>
            <w:r>
              <w:rPr>
                <w:rFonts w:ascii="Arial" w:hAnsi="Arial" w:cs="Arial"/>
              </w:rPr>
              <w:t xml:space="preserve">о-</w:t>
            </w:r>
            <w:r>
              <w:rPr>
                <w:rFonts w:ascii="Arial" w:hAnsi="Arial" w:cs="Arial"/>
              </w:rPr>
              <w:t xml:space="preserve"> и (или) теплоснабжения объекта» (см. 5.3.3.5)</w:t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21.1 Инженерная инфраструктура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(распределительные и магистральные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сети и сооружения на них)</w:t>
            </w:r>
            <w:r>
              <w:rPr>
                <w:rFonts w:ascii="Arial" w:hAnsi="Arial" w:cs="Arial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ind w:firstLine="34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Указывают раздельно (распределительные/магистральные) технические требования по устройству инженерных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систем, обеспечивающих объекты застройки: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водоснабжением;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канализацией;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теплоснабжением;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электроснабжением;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газоснабжением;</w:t>
            </w:r>
            <w:r>
              <w:rPr>
                <w:rFonts w:ascii="Arial" w:hAnsi="Arial" w:cs="Arial"/>
              </w:rPr>
            </w:r>
          </w:p>
          <w:p>
            <w:pPr>
              <w:ind w:firstLine="459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другими инженерными системами.</w:t>
            </w:r>
            <w:r>
              <w:rPr>
                <w:rFonts w:ascii="Arial" w:hAnsi="Arial" w:cs="Arial"/>
              </w:rPr>
            </w:r>
          </w:p>
          <w:p>
            <w:pPr>
              <w:ind w:firstLine="34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Указывают требования к применению конкретных технологических и конструктивных решений инженерных сетей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и сооружений на них (строительных конструкций, материалов и изделий).</w:t>
            </w:r>
            <w:r>
              <w:rPr>
                <w:rFonts w:ascii="Arial" w:hAnsi="Arial" w:cs="Arial"/>
              </w:rPr>
            </w:r>
          </w:p>
          <w:p>
            <w:pPr>
              <w:ind w:firstLine="34"/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 отсутствии решений заказчика по отнесению объектов инженерной инфраструктуры к распределительным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и магистральным сетям указывают: «отнесение объектов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инженерной инфраструктуры к магистральной и распределительной осуществляется разработчиком проектной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документации на стадии ее разработки в соответствии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с утвержденными градостроительными проектами»</w:t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21.2 Транспортная инфраструктура</w:t>
            </w:r>
            <w:r>
              <w:rPr>
                <w:rFonts w:ascii="Arial" w:hAnsi="Arial" w:cs="Arial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Указывают технические требования по устройству улично</w:t>
            </w:r>
            <w:r>
              <w:rPr>
                <w:rFonts w:ascii="Arial" w:hAnsi="Arial" w:cs="Arial"/>
              </w:rPr>
              <w:t xml:space="preserve">-</w:t>
            </w:r>
            <w:r>
              <w:rPr>
                <w:rFonts w:ascii="Arial" w:hAnsi="Arial" w:cs="Arial"/>
              </w:rPr>
              <w:t xml:space="preserve">дорожной сети.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Для покрытий (в случае указания требований по применению асфальтобетона) предварительно требуется решении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Республиканской комиссии по рассмотрению вопросов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обоснованности стоимости возведения, реконструкции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и реставрации объектов строительства, </w:t>
            </w:r>
            <w:r>
              <w:rPr>
                <w:rFonts w:ascii="Arial" w:hAnsi="Arial" w:cs="Arial"/>
              </w:rPr>
              <w:t xml:space="preserve">импортозамещения</w:t>
            </w:r>
            <w:r>
              <w:rPr>
                <w:rFonts w:ascii="Arial" w:hAnsi="Arial" w:cs="Arial"/>
              </w:rPr>
              <w:t xml:space="preserve"> строительных материалов и оборудования</w:t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  <w:t xml:space="preserve"> Требования к </w:t>
            </w:r>
            <w:r>
              <w:rPr>
                <w:rFonts w:ascii="Arial" w:hAnsi="Arial" w:cs="Arial"/>
              </w:rPr>
              <w:t xml:space="preserve">дизайн-проекту</w:t>
            </w:r>
            <w:r>
              <w:rPr>
                <w:rFonts w:ascii="Arial" w:hAnsi="Arial" w:cs="Arial"/>
              </w:rPr>
              <w:t xml:space="preserve"> (при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необходимости)</w:t>
            </w:r>
            <w:r>
              <w:rPr>
                <w:rFonts w:ascii="Arial" w:hAnsi="Arial" w:cs="Arial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Указывают необходимость в разработке решений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по визуально-адресному ориентированию объектов благоустройства территории</w:t>
            </w:r>
            <w:r>
              <w:rPr>
                <w:rFonts w:ascii="Arial" w:hAnsi="Arial" w:cs="Arial"/>
                <w:highlight w:val="yellow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  <w:t xml:space="preserve">Требования к мероприятиям по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обеспечению доступной среды жизнедеятельности физически ослабленных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лиц (в том числе инвалидов) различной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категории</w:t>
            </w:r>
            <w:r>
              <w:rPr>
                <w:rFonts w:ascii="Arial" w:hAnsi="Arial" w:cs="Arial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Указывают требования к разработке проектных решений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по обеспечению доступной среды жизнедеятельности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для физически ослабленных лиц (в том числе инвалидов)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различных категорий в период эксплуатации объекта со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ссылкой на нормативные документы</w:t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  <w:t xml:space="preserve"> Требования по выполнению научно</w:t>
            </w:r>
            <w:r>
              <w:rPr>
                <w:rFonts w:ascii="Arial" w:hAnsi="Arial" w:cs="Arial"/>
              </w:rPr>
              <w:t xml:space="preserve">-</w:t>
            </w:r>
            <w:r>
              <w:rPr>
                <w:rFonts w:ascii="Arial" w:hAnsi="Arial" w:cs="Arial"/>
              </w:rPr>
              <w:t xml:space="preserve">исследовательских работ</w:t>
            </w:r>
            <w:r>
              <w:rPr>
                <w:rFonts w:ascii="Arial" w:hAnsi="Arial" w:cs="Arial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Указывают требования по привлечению научно-исследовательских организаций, цели и задачи проведения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исследований, а также предварительную стоимость выполнения данных работ</w:t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  <w:t xml:space="preserve"> Условия проектирования</w:t>
            </w:r>
            <w:r>
              <w:rPr>
                <w:rFonts w:ascii="Arial" w:hAnsi="Arial" w:cs="Arial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Указывают требования по применению ТНПА. Дополнительно к требованиям ТНПА обязательного применения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устанавливают требования к разработчику проектной документации по применению ТНПА добровольного применения, </w:t>
            </w:r>
            <w:r>
              <w:rPr>
                <w:rFonts w:ascii="Arial" w:hAnsi="Arial" w:cs="Arial"/>
              </w:rPr>
              <w:t xml:space="preserve">удовлетворяющих</w:t>
            </w:r>
            <w:r>
              <w:rPr>
                <w:rFonts w:ascii="Arial" w:hAnsi="Arial" w:cs="Arial"/>
              </w:rPr>
              <w:t xml:space="preserve"> инвестиционному и инженерному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замыслу и требованиям заказчика.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Данное указание (за исключением ТНПА обязательного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применения) требует конкретного перечисления.</w:t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 отсутствии требований заказчика указывают: «осуществляется разработчиком проектной документации на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стадии ее разработки и указывается в проектной документаци</w:t>
            </w:r>
            <w:r>
              <w:rPr>
                <w:rFonts w:ascii="Arial" w:hAnsi="Arial" w:cs="Arial"/>
              </w:rPr>
              <w:t xml:space="preserve">и в установленном порядке»</w:t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26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  <w:t xml:space="preserve"> Уникальный идентификационный номер ОКС (при наличии)</w:t>
            </w:r>
            <w:r>
              <w:rPr>
                <w:rFonts w:ascii="Arial" w:hAnsi="Arial" w:cs="Arial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Указывают уникальный идентификационный номер ОКС,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присвоенный объекту при его регистрации в информационной системе «Единый реестр объектов капитального строительства»</w:t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gridSpan w:val="2"/>
            <w:tcW w:w="9606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* В случае ее разработки.</w:t>
            </w:r>
            <w:r>
              <w:rPr>
                <w:rFonts w:ascii="Arial" w:hAnsi="Arial" w:cs="Arial"/>
              </w:rPr>
            </w:r>
          </w:p>
        </w:tc>
      </w:tr>
      <w:tr>
        <w:tblPrEx/>
        <w:trPr/>
        <w:tc>
          <w:tcPr>
            <w:gridSpan w:val="2"/>
            <w:tcW w:w="9606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Примечания</w: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</w:p>
          <w:p>
            <w:pPr>
              <w:jc w:val="bot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задании на </w:t>
            </w:r>
            <w:r>
              <w:rPr>
                <w:rFonts w:ascii="Arial" w:hAnsi="Arial" w:cs="Arial"/>
                <w:sz w:val="20"/>
                <w:szCs w:val="20"/>
              </w:rPr>
              <w:t xml:space="preserve">разработку проектной документации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допускается указание возможных отклонений от технико-экономических показателей при разработке проектной документации.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jc w:val="bot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Перечень основных данных и требований задания на </w:t>
            </w:r>
            <w:r>
              <w:rPr>
                <w:rFonts w:ascii="Arial" w:hAnsi="Arial" w:cs="Arial"/>
                <w:sz w:val="20"/>
                <w:szCs w:val="20"/>
              </w:rPr>
              <w:t xml:space="preserve">разработку проектной документации</w:t>
            </w:r>
            <w:r>
              <w:rPr>
                <w:rFonts w:ascii="Arial" w:hAnsi="Arial" w:cs="Arial"/>
                <w:sz w:val="20"/>
                <w:szCs w:val="20"/>
              </w:rPr>
              <w:t xml:space="preserve"> может быть расширен в зависимости от специфики проектируемого объекта.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При оформлении заданий на </w:t>
            </w:r>
            <w:r>
              <w:rPr>
                <w:rFonts w:ascii="Arial" w:hAnsi="Arial" w:cs="Arial"/>
                <w:sz w:val="20"/>
                <w:szCs w:val="20"/>
              </w:rPr>
              <w:t xml:space="preserve">разработку проектной документации</w:t>
            </w:r>
            <w:r>
              <w:rPr>
                <w:rFonts w:ascii="Arial" w:hAnsi="Arial" w:cs="Arial"/>
                <w:sz w:val="20"/>
                <w:szCs w:val="20"/>
              </w:rPr>
              <w:t xml:space="preserve"> жилых комплексов и градостроительных групп требования могут дополняться требованиями из состава задания на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разработку проектной документации</w:t>
            </w:r>
            <w:r>
              <w:rPr>
                <w:rFonts w:ascii="Arial" w:hAnsi="Arial" w:cs="Arial"/>
                <w:sz w:val="20"/>
                <w:szCs w:val="20"/>
              </w:rPr>
              <w:t xml:space="preserve"> объектов жилищно-гражданского назначения (приложение Ж).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jc w:val="bot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  <w:t xml:space="preserve"> В</w:t>
            </w:r>
            <w:r>
              <w:rPr>
                <w:rFonts w:ascii="Arial" w:hAnsi="Arial" w:cs="Arial"/>
                <w:sz w:val="20"/>
                <w:szCs w:val="20"/>
              </w:rPr>
              <w:t xml:space="preserve"> случае их отсутствия в задании на </w:t>
            </w:r>
            <w:r>
              <w:rPr>
                <w:rFonts w:ascii="Arial" w:hAnsi="Arial" w:cs="Arial"/>
                <w:sz w:val="20"/>
                <w:szCs w:val="20"/>
              </w:rPr>
              <w:t xml:space="preserve">разработку проектной документации</w:t>
            </w:r>
            <w:r>
              <w:rPr>
                <w:rFonts w:ascii="Arial" w:hAnsi="Arial" w:cs="Arial"/>
                <w:sz w:val="20"/>
                <w:szCs w:val="20"/>
              </w:rPr>
              <w:t xml:space="preserve"> указывают: «требования отсутствуют». При наличии записи «осуществляется разработчиком проектной документации на стадии ее разработки» приводят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требования заказчика, характеризующие требуемые технические решения.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jc w:val="bot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Данная форма рекомендуется для оформления заданий на </w:t>
            </w:r>
            <w:r>
              <w:rPr>
                <w:rFonts w:ascii="Arial" w:hAnsi="Arial" w:cs="Arial"/>
                <w:sz w:val="20"/>
                <w:szCs w:val="20"/>
              </w:rPr>
              <w:t xml:space="preserve">разработку проектной документации</w:t>
            </w:r>
            <w:r>
              <w:rPr>
                <w:rFonts w:ascii="Arial" w:hAnsi="Arial" w:cs="Arial"/>
                <w:sz w:val="20"/>
                <w:szCs w:val="20"/>
              </w:rPr>
              <w:t xml:space="preserve"> жилых комплексов, градостроительных групп. В этом случае требования данного задания </w:t>
            </w:r>
            <w:r>
              <w:rPr>
                <w:rFonts w:ascii="Arial" w:hAnsi="Arial" w:cs="Arial"/>
                <w:sz w:val="20"/>
                <w:szCs w:val="20"/>
              </w:rPr>
              <w:t xml:space="preserve">на разработку проектной документации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дополняют требованиями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из состава задания на </w:t>
            </w:r>
            <w:r>
              <w:rPr>
                <w:rFonts w:ascii="Arial" w:hAnsi="Arial" w:cs="Arial"/>
                <w:sz w:val="20"/>
                <w:szCs w:val="20"/>
              </w:rPr>
              <w:t xml:space="preserve">разработку проектной документации</w:t>
            </w:r>
            <w:r>
              <w:rPr>
                <w:rFonts w:ascii="Arial" w:hAnsi="Arial" w:cs="Arial"/>
                <w:sz w:val="20"/>
                <w:szCs w:val="20"/>
              </w:rPr>
              <w:t xml:space="preserve"> объектов жилищно-гражданского назначения (приложение Ж).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jc w:val="bot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  <w:t xml:space="preserve"> Изменения в задание на </w:t>
            </w:r>
            <w:r>
              <w:rPr>
                <w:rFonts w:ascii="Arial" w:hAnsi="Arial" w:cs="Arial"/>
                <w:sz w:val="20"/>
                <w:szCs w:val="20"/>
              </w:rPr>
              <w:t xml:space="preserve">разработку проектной документации</w:t>
            </w:r>
            <w:r>
              <w:rPr>
                <w:rFonts w:ascii="Arial" w:hAnsi="Arial" w:cs="Arial"/>
                <w:sz w:val="20"/>
                <w:szCs w:val="20"/>
              </w:rPr>
              <w:t xml:space="preserve"> вносят в том же порядке, как изменения в договор подряда.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jc w:val="bot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</w:t>
            </w:r>
            <w:bookmarkStart w:id="0" w:name="_GoBack"/>
            <w:r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В</w:t>
            </w:r>
            <w:r>
              <w:rPr>
                <w:rFonts w:ascii="Arial" w:hAnsi="Arial" w:cs="Arial"/>
                <w:sz w:val="20"/>
                <w:szCs w:val="20"/>
              </w:rPr>
              <w:t xml:space="preserve"> состав приложений к заданию на </w:t>
            </w:r>
            <w:r>
              <w:rPr>
                <w:rFonts w:ascii="Arial" w:hAnsi="Arial" w:cs="Arial"/>
                <w:sz w:val="20"/>
                <w:szCs w:val="20"/>
              </w:rPr>
              <w:t xml:space="preserve">разработку проектной документации</w:t>
            </w:r>
            <w:r>
              <w:rPr>
                <w:rFonts w:ascii="Arial" w:hAnsi="Arial" w:cs="Arial"/>
                <w:sz w:val="20"/>
                <w:szCs w:val="20"/>
              </w:rPr>
              <w:t xml:space="preserve"> входят: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ind w:firstLine="567"/>
              <w:jc w:val="bot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1 — разрешительная документация, комплект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(в составе, установленном Положением о порядке подготовки и выдачи разрешительной документации на строительство, утвержденным постановлением Совмина от 18.12.2025 № 735)</w:t>
            </w:r>
            <w:r>
              <w:rPr>
                <w:rFonts w:ascii="Arial" w:hAnsi="Arial" w:cs="Arial"/>
                <w:sz w:val="20"/>
                <w:szCs w:val="20"/>
              </w:rPr>
              <w:t xml:space="preserve">, включая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разрешения на выполнение научно-исследовательских и проектных работ на материальных историко</w:t>
            </w:r>
            <w:r>
              <w:rPr>
                <w:rFonts w:ascii="Arial" w:hAnsi="Arial" w:cs="Arial"/>
                <w:sz w:val="20"/>
                <w:szCs w:val="20"/>
              </w:rPr>
              <w:t xml:space="preserve">-</w:t>
            </w:r>
            <w:r>
              <w:rPr>
                <w:rFonts w:ascii="Arial" w:hAnsi="Arial" w:cs="Arial"/>
                <w:sz w:val="20"/>
                <w:szCs w:val="20"/>
              </w:rPr>
              <w:t xml:space="preserve">культурных ценностях Министерства культуры Республики Беларусь (при наличии в составе проекта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застройки объектов, включенных в Государственный список историко-культурных ценностей Республики Беларусь);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ind w:firstLine="567"/>
              <w:jc w:val="both"/>
              <w:spacing w:line="276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2 — исходные данные для проектирования.</w:t>
            </w:r>
            <w:r>
              <w:rPr>
                <w:rFonts w:ascii="Arial" w:hAnsi="Arial" w:cs="Arial"/>
                <w:highlight w:val="yellow"/>
              </w:rPr>
            </w:r>
          </w:p>
        </w:tc>
      </w:tr>
    </w:tbl>
    <w:p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От заказчика: </w:t>
      </w:r>
      <w:r>
        <w:rPr>
          <w:rFonts w:ascii="Arial" w:hAnsi="Arial" w:cs="Arial"/>
        </w:rPr>
        <w:t xml:space="preserve">                                                         </w:t>
      </w:r>
      <w:r>
        <w:rPr>
          <w:rFonts w:ascii="Arial" w:hAnsi="Arial" w:cs="Arial"/>
        </w:rPr>
        <w:t xml:space="preserve">От проектной организации-исполнителя</w:t>
      </w:r>
      <w:r>
        <w:rPr>
          <w:rFonts w:ascii="Arial" w:hAnsi="Arial" w:cs="Arial"/>
          <w:vertAlign w:val="superscript"/>
        </w:rPr>
        <w:t xml:space="preserve">2</w:t>
      </w:r>
      <w:r>
        <w:rPr>
          <w:rFonts w:ascii="Arial" w:hAnsi="Arial" w:cs="Arial"/>
          <w:vertAlign w:val="superscript"/>
        </w:rPr>
        <w:t xml:space="preserve">)</w:t>
      </w:r>
      <w:r>
        <w:rPr>
          <w:rFonts w:ascii="Arial" w:hAnsi="Arial" w:cs="Arial"/>
        </w:rPr>
        <w:t xml:space="preserve">:</w:t>
      </w:r>
      <w:r>
        <w:rPr>
          <w:rFonts w:ascii="Arial" w:hAnsi="Arial" w:cs="Arial"/>
        </w:rPr>
      </w: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</w:t>
      </w:r>
      <w:r>
        <w:rPr>
          <w:rFonts w:ascii="Arial" w:hAnsi="Arial" w:cs="Arial"/>
        </w:rPr>
        <w:t xml:space="preserve">_______________________          ____________________________________</w:t>
      </w:r>
      <w:r>
        <w:rPr>
          <w:rFonts w:ascii="Arial" w:hAnsi="Arial" w:cs="Arial"/>
        </w:rPr>
      </w:r>
    </w:p>
    <w:p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18"/>
          <w:szCs w:val="18"/>
        </w:rPr>
        <w:t xml:space="preserve">должность представителя заказчика             </w:t>
      </w:r>
      <w:r>
        <w:rPr>
          <w:rFonts w:ascii="Arial" w:hAnsi="Arial" w:cs="Arial"/>
          <w:sz w:val="18"/>
          <w:szCs w:val="18"/>
        </w:rPr>
        <w:t xml:space="preserve">              </w:t>
      </w:r>
      <w:r>
        <w:rPr>
          <w:rFonts w:ascii="Arial" w:hAnsi="Arial" w:cs="Arial"/>
          <w:sz w:val="18"/>
          <w:szCs w:val="18"/>
        </w:rPr>
        <w:t xml:space="preserve">  должность представителя проектной организации</w:t>
      </w:r>
      <w:r>
        <w:rPr>
          <w:rFonts w:ascii="Arial" w:hAnsi="Arial" w:cs="Arial"/>
          <w:sz w:val="18"/>
          <w:szCs w:val="18"/>
        </w:rPr>
      </w: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_________</w:t>
      </w:r>
      <w:r>
        <w:rPr>
          <w:rFonts w:ascii="Arial" w:hAnsi="Arial" w:cs="Arial"/>
        </w:rPr>
        <w:t xml:space="preserve">__ _______________________          ____________ _______________________</w:t>
      </w:r>
      <w:r>
        <w:rPr>
          <w:rFonts w:ascii="Arial" w:hAnsi="Arial" w:cs="Arial"/>
        </w:rPr>
      </w:r>
    </w:p>
    <w:p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 xml:space="preserve">подпись            </w:t>
      </w:r>
      <w:r>
        <w:rPr>
          <w:rFonts w:ascii="Arial" w:hAnsi="Arial" w:cs="Arial"/>
          <w:sz w:val="18"/>
          <w:szCs w:val="18"/>
        </w:rPr>
        <w:t xml:space="preserve">инициалы, фамилия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 xml:space="preserve">подпись            </w:t>
      </w:r>
      <w:r>
        <w:rPr>
          <w:rFonts w:ascii="Arial" w:hAnsi="Arial" w:cs="Arial"/>
          <w:sz w:val="20"/>
          <w:szCs w:val="20"/>
        </w:rPr>
        <w:t xml:space="preserve"> инициалы, фамилия</w:t>
      </w:r>
      <w:r>
        <w:rPr>
          <w:rFonts w:ascii="Arial" w:hAnsi="Arial" w:cs="Arial"/>
          <w:sz w:val="20"/>
          <w:szCs w:val="20"/>
        </w:rPr>
      </w: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«____»_____________________ 20 ___ г. </w:t>
      </w: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«____»_______________________ 20 ___ г. </w:t>
      </w:r>
      <w:r>
        <w:rPr>
          <w:rFonts w:ascii="Arial" w:hAnsi="Arial" w:cs="Arial"/>
        </w:rPr>
      </w: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 </w:t>
      </w:r>
      <w:r>
        <w:rPr>
          <w:rFonts w:ascii="Arial" w:hAnsi="Arial" w:cs="Arial"/>
        </w:rPr>
      </w:r>
    </w:p>
    <w:p>
      <w:pPr>
        <w:jc w:val="both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1)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Реквизиты (согласования) республиканского органа управления, которому выделены средства финансирования строительства, или организации, уполномоченной этим органом в установленном порядке.</w:t>
      </w:r>
      <w:r>
        <w:rPr>
          <w:rFonts w:ascii="Arial" w:hAnsi="Arial" w:cs="Arial"/>
          <w:sz w:val="18"/>
          <w:szCs w:val="18"/>
        </w:rPr>
      </w:r>
    </w:p>
    <w:p>
      <w:pPr>
        <w:jc w:val="both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2)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Подписывает представитель проектной организации-исполнителя при подписании договора подряда в подтверждение согласия с указанным заданием.</w:t>
      </w:r>
      <w:r>
        <w:rPr>
          <w:rFonts w:ascii="Arial" w:hAnsi="Arial" w:cs="Arial"/>
          <w:sz w:val="18"/>
          <w:szCs w:val="18"/>
        </w:rPr>
      </w:r>
    </w:p>
    <w:sectPr>
      <w:footnotePr/>
      <w:endnotePr/>
      <w:type w:val="nextPage"/>
      <w:pgSz w:w="11906" w:h="16838" w:orient="portrait"/>
      <w:pgMar w:top="709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54"/>
    <w:next w:val="654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55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54"/>
    <w:next w:val="654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55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54"/>
    <w:next w:val="654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55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54"/>
    <w:next w:val="654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55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54"/>
    <w:next w:val="654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55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54"/>
    <w:next w:val="654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55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54"/>
    <w:next w:val="654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55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54"/>
    <w:next w:val="654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55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54"/>
    <w:next w:val="654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55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54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54"/>
    <w:next w:val="654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55"/>
    <w:link w:val="35"/>
    <w:uiPriority w:val="10"/>
    <w:rPr>
      <w:sz w:val="48"/>
      <w:szCs w:val="48"/>
    </w:rPr>
  </w:style>
  <w:style w:type="paragraph" w:styleId="37">
    <w:name w:val="Subtitle"/>
    <w:basedOn w:val="654"/>
    <w:next w:val="654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55"/>
    <w:link w:val="37"/>
    <w:uiPriority w:val="11"/>
    <w:rPr>
      <w:sz w:val="24"/>
      <w:szCs w:val="24"/>
    </w:rPr>
  </w:style>
  <w:style w:type="paragraph" w:styleId="39">
    <w:name w:val="Quote"/>
    <w:basedOn w:val="654"/>
    <w:next w:val="654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54"/>
    <w:next w:val="654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54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55"/>
    <w:link w:val="43"/>
    <w:uiPriority w:val="99"/>
  </w:style>
  <w:style w:type="paragraph" w:styleId="45">
    <w:name w:val="Footer"/>
    <w:basedOn w:val="654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55"/>
    <w:link w:val="45"/>
    <w:uiPriority w:val="99"/>
  </w:style>
  <w:style w:type="paragraph" w:styleId="47">
    <w:name w:val="Caption"/>
    <w:basedOn w:val="654"/>
    <w:next w:val="654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55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54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55"/>
    <w:uiPriority w:val="99"/>
    <w:unhideWhenUsed/>
    <w:rPr>
      <w:vertAlign w:val="superscript"/>
    </w:rPr>
  </w:style>
  <w:style w:type="paragraph" w:styleId="179">
    <w:name w:val="endnote text"/>
    <w:basedOn w:val="654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55"/>
    <w:uiPriority w:val="99"/>
    <w:semiHidden/>
    <w:unhideWhenUsed/>
    <w:rPr>
      <w:vertAlign w:val="superscript"/>
    </w:rPr>
  </w:style>
  <w:style w:type="paragraph" w:styleId="182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654" w:default="1">
    <w:name w:val="Normal"/>
    <w:qFormat/>
  </w:style>
  <w:style w:type="character" w:styleId="655" w:default="1">
    <w:name w:val="Default Paragraph Font"/>
    <w:uiPriority w:val="1"/>
    <w:semiHidden/>
    <w:unhideWhenUsed/>
  </w:style>
  <w:style w:type="table" w:styleId="6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7" w:default="1">
    <w:name w:val="No List"/>
    <w:uiPriority w:val="99"/>
    <w:semiHidden/>
    <w:unhideWhenUsed/>
  </w:style>
  <w:style w:type="table" w:styleId="658">
    <w:name w:val="Table Grid"/>
    <w:basedOn w:val="65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plugins.by</dc:creator>
  <cp:keywords/>
  <dc:description/>
  <cp:lastModifiedBy>Валерия Побелустик</cp:lastModifiedBy>
  <cp:revision>89</cp:revision>
  <dcterms:created xsi:type="dcterms:W3CDTF">2025-05-05T08:52:00Z</dcterms:created>
  <dcterms:modified xsi:type="dcterms:W3CDTF">2026-02-26T14:40:45Z</dcterms:modified>
</cp:coreProperties>
</file>